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3B2B" w:rsidRPr="00863B2B" w:rsidRDefault="00863B2B" w:rsidP="005F7687">
      <w:pPr>
        <w:jc w:val="both"/>
        <w:rPr>
          <w:b/>
          <w:sz w:val="36"/>
          <w:szCs w:val="36"/>
          <w:u w:val="single"/>
        </w:rPr>
      </w:pPr>
      <w:r w:rsidRPr="00863B2B">
        <w:rPr>
          <w:b/>
          <w:sz w:val="36"/>
          <w:szCs w:val="36"/>
          <w:u w:val="single"/>
        </w:rPr>
        <w:t>RESTOS ARQUEOLOGICOS APARECIDOS CALLE MAYOR</w:t>
      </w:r>
      <w:r>
        <w:rPr>
          <w:b/>
          <w:noProof/>
          <w:u w:val="single"/>
          <w:lang w:eastAsia="es-ES"/>
        </w:rPr>
        <w:drawing>
          <wp:anchor distT="0" distB="0" distL="114300" distR="114300" simplePos="0" relativeHeight="251659264" behindDoc="0" locked="0" layoutInCell="1" allowOverlap="1">
            <wp:simplePos x="0" y="0"/>
            <wp:positionH relativeFrom="column">
              <wp:posOffset>17145</wp:posOffset>
            </wp:positionH>
            <wp:positionV relativeFrom="paragraph">
              <wp:posOffset>868045</wp:posOffset>
            </wp:positionV>
            <wp:extent cx="5398135" cy="3079115"/>
            <wp:effectExtent l="19050" t="0" r="0" b="0"/>
            <wp:wrapSquare wrapText="bothSides"/>
            <wp:docPr id="1" name="0 Imagen" descr="Documen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5" cstate="print"/>
                    <a:stretch>
                      <a:fillRect/>
                    </a:stretch>
                  </pic:blipFill>
                  <pic:spPr>
                    <a:xfrm>
                      <a:off x="0" y="0"/>
                      <a:ext cx="5398135" cy="3079115"/>
                    </a:xfrm>
                    <a:prstGeom prst="rect">
                      <a:avLst/>
                    </a:prstGeom>
                  </pic:spPr>
                </pic:pic>
              </a:graphicData>
            </a:graphic>
          </wp:anchor>
        </w:drawing>
      </w:r>
    </w:p>
    <w:p w:rsidR="00863B2B" w:rsidRDefault="00863B2B" w:rsidP="005F7687">
      <w:pPr>
        <w:jc w:val="both"/>
        <w:rPr>
          <w:b/>
          <w:u w:val="single"/>
        </w:rPr>
      </w:pPr>
    </w:p>
    <w:p w:rsidR="00863B2B" w:rsidRDefault="00863B2B" w:rsidP="005F7687">
      <w:pPr>
        <w:jc w:val="both"/>
        <w:rPr>
          <w:b/>
          <w:u w:val="single"/>
        </w:rPr>
      </w:pPr>
      <w:r>
        <w:rPr>
          <w:b/>
          <w:noProof/>
          <w:u w:val="single"/>
          <w:lang w:eastAsia="es-ES"/>
        </w:rPr>
        <w:drawing>
          <wp:anchor distT="0" distB="0" distL="114300" distR="114300" simplePos="0" relativeHeight="251660288" behindDoc="0" locked="0" layoutInCell="1" allowOverlap="1">
            <wp:simplePos x="0" y="0"/>
            <wp:positionH relativeFrom="column">
              <wp:posOffset>17145</wp:posOffset>
            </wp:positionH>
            <wp:positionV relativeFrom="paragraph">
              <wp:posOffset>3272155</wp:posOffset>
            </wp:positionV>
            <wp:extent cx="3824605" cy="2337435"/>
            <wp:effectExtent l="19050" t="0" r="4445" b="0"/>
            <wp:wrapSquare wrapText="bothSides"/>
            <wp:docPr id="2" name="1 Imagen" descr="20160210_12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10_123635.jpg"/>
                    <pic:cNvPicPr/>
                  </pic:nvPicPr>
                  <pic:blipFill>
                    <a:blip r:embed="rId6" cstate="print"/>
                    <a:stretch>
                      <a:fillRect/>
                    </a:stretch>
                  </pic:blipFill>
                  <pic:spPr>
                    <a:xfrm>
                      <a:off x="0" y="0"/>
                      <a:ext cx="3824605" cy="2337435"/>
                    </a:xfrm>
                    <a:prstGeom prst="rect">
                      <a:avLst/>
                    </a:prstGeom>
                  </pic:spPr>
                </pic:pic>
              </a:graphicData>
            </a:graphic>
          </wp:anchor>
        </w:drawing>
      </w:r>
    </w:p>
    <w:p w:rsidR="00863B2B" w:rsidRDefault="00863B2B" w:rsidP="00863B2B">
      <w:pPr>
        <w:ind w:right="-710"/>
        <w:jc w:val="both"/>
        <w:rPr>
          <w:b/>
          <w:u w:val="single"/>
        </w:rPr>
      </w:pPr>
    </w:p>
    <w:p w:rsidR="00863B2B" w:rsidRDefault="00863B2B" w:rsidP="005F7687">
      <w:pPr>
        <w:jc w:val="both"/>
        <w:rPr>
          <w:b/>
          <w:u w:val="single"/>
        </w:rPr>
      </w:pPr>
    </w:p>
    <w:p w:rsidR="00863B2B" w:rsidRDefault="00863B2B" w:rsidP="005F7687">
      <w:pPr>
        <w:jc w:val="both"/>
        <w:rPr>
          <w:b/>
          <w:u w:val="single"/>
        </w:rPr>
      </w:pPr>
    </w:p>
    <w:p w:rsidR="00863B2B" w:rsidRDefault="00863B2B" w:rsidP="005F7687">
      <w:pPr>
        <w:jc w:val="both"/>
        <w:rPr>
          <w:b/>
          <w:u w:val="single"/>
        </w:rPr>
      </w:pPr>
    </w:p>
    <w:p w:rsidR="00863B2B" w:rsidRDefault="00863B2B" w:rsidP="005F7687">
      <w:pPr>
        <w:jc w:val="both"/>
        <w:rPr>
          <w:b/>
          <w:u w:val="single"/>
        </w:rPr>
      </w:pPr>
    </w:p>
    <w:p w:rsidR="00863B2B" w:rsidRDefault="00863B2B" w:rsidP="005F7687">
      <w:pPr>
        <w:jc w:val="both"/>
        <w:rPr>
          <w:b/>
          <w:u w:val="single"/>
        </w:rPr>
      </w:pPr>
    </w:p>
    <w:p w:rsidR="004262B1" w:rsidRDefault="004262B1" w:rsidP="005F7687">
      <w:pPr>
        <w:jc w:val="both"/>
        <w:rPr>
          <w:b/>
          <w:u w:val="single"/>
        </w:rPr>
      </w:pPr>
    </w:p>
    <w:p w:rsidR="00863B2B" w:rsidRDefault="001A47C7" w:rsidP="005F7687">
      <w:pPr>
        <w:jc w:val="both"/>
        <w:rPr>
          <w:b/>
          <w:u w:val="single"/>
        </w:rPr>
      </w:pPr>
      <w:r>
        <w:rPr>
          <w:b/>
          <w:noProof/>
          <w:u w:val="single"/>
          <w:lang w:eastAsia="es-ES"/>
        </w:rPr>
        <w:drawing>
          <wp:anchor distT="0" distB="0" distL="114300" distR="114300" simplePos="0" relativeHeight="251658240" behindDoc="0" locked="0" layoutInCell="1" allowOverlap="1">
            <wp:simplePos x="0" y="0"/>
            <wp:positionH relativeFrom="column">
              <wp:posOffset>2137410</wp:posOffset>
            </wp:positionH>
            <wp:positionV relativeFrom="paragraph">
              <wp:posOffset>81280</wp:posOffset>
            </wp:positionV>
            <wp:extent cx="3733165" cy="2052955"/>
            <wp:effectExtent l="19050" t="0" r="635" b="0"/>
            <wp:wrapSquare wrapText="bothSides"/>
            <wp:docPr id="3" name="2 Imagen" descr="20160210_12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10_123626.jpg"/>
                    <pic:cNvPicPr/>
                  </pic:nvPicPr>
                  <pic:blipFill>
                    <a:blip r:embed="rId7" cstate="print"/>
                    <a:stretch>
                      <a:fillRect/>
                    </a:stretch>
                  </pic:blipFill>
                  <pic:spPr>
                    <a:xfrm>
                      <a:off x="0" y="0"/>
                      <a:ext cx="3733165" cy="2052955"/>
                    </a:xfrm>
                    <a:prstGeom prst="rect">
                      <a:avLst/>
                    </a:prstGeom>
                  </pic:spPr>
                </pic:pic>
              </a:graphicData>
            </a:graphic>
          </wp:anchor>
        </w:drawing>
      </w:r>
    </w:p>
    <w:p w:rsidR="001A47C7" w:rsidRDefault="001A47C7" w:rsidP="005F7687">
      <w:pPr>
        <w:jc w:val="both"/>
        <w:rPr>
          <w:b/>
          <w:u w:val="single"/>
        </w:rPr>
      </w:pPr>
    </w:p>
    <w:p w:rsidR="001A47C7" w:rsidRDefault="001A47C7" w:rsidP="005F7687">
      <w:pPr>
        <w:jc w:val="both"/>
        <w:rPr>
          <w:b/>
          <w:u w:val="single"/>
        </w:rPr>
      </w:pPr>
    </w:p>
    <w:p w:rsidR="001A47C7" w:rsidRDefault="001A47C7" w:rsidP="005F7687">
      <w:pPr>
        <w:jc w:val="both"/>
        <w:rPr>
          <w:b/>
          <w:u w:val="single"/>
        </w:rPr>
      </w:pPr>
    </w:p>
    <w:p w:rsidR="00863B2B" w:rsidRDefault="00863B2B" w:rsidP="005F7687">
      <w:pPr>
        <w:jc w:val="both"/>
        <w:rPr>
          <w:b/>
          <w:u w:val="single"/>
        </w:rPr>
      </w:pPr>
    </w:p>
    <w:p w:rsidR="001A47C7" w:rsidRDefault="001A47C7" w:rsidP="005F7687">
      <w:pPr>
        <w:jc w:val="both"/>
        <w:rPr>
          <w:b/>
          <w:u w:val="single"/>
        </w:rPr>
      </w:pPr>
    </w:p>
    <w:p w:rsidR="001A47C7" w:rsidRDefault="001A47C7" w:rsidP="005F7687">
      <w:pPr>
        <w:jc w:val="both"/>
        <w:rPr>
          <w:b/>
          <w:u w:val="single"/>
        </w:rPr>
      </w:pPr>
    </w:p>
    <w:p w:rsidR="005B3585" w:rsidRPr="00283E6A" w:rsidRDefault="005B3585" w:rsidP="005F7687">
      <w:pPr>
        <w:jc w:val="both"/>
        <w:rPr>
          <w:b/>
          <w:u w:val="single"/>
        </w:rPr>
      </w:pPr>
      <w:r w:rsidRPr="00283E6A">
        <w:rPr>
          <w:b/>
          <w:u w:val="single"/>
        </w:rPr>
        <w:lastRenderedPageBreak/>
        <w:t>RESUMEN DIVULGATIVO.</w:t>
      </w:r>
      <w:r w:rsidR="005F7687" w:rsidRPr="00283E6A">
        <w:rPr>
          <w:b/>
          <w:u w:val="single"/>
        </w:rPr>
        <w:t xml:space="preserve"> </w:t>
      </w:r>
      <w:r w:rsidRPr="00283E6A">
        <w:rPr>
          <w:b/>
          <w:u w:val="single"/>
        </w:rPr>
        <w:t>Amurallamiento de la ciudad</w:t>
      </w:r>
    </w:p>
    <w:p w:rsidR="001A47C7" w:rsidRDefault="005B3585" w:rsidP="005F7687">
      <w:pPr>
        <w:jc w:val="both"/>
      </w:pPr>
      <w:r>
        <w:t xml:space="preserve">La primera noticia documentada sobre las murallas primitivas de </w:t>
      </w:r>
      <w:r w:rsidR="005F7687">
        <w:t>Vinaròs</w:t>
      </w:r>
      <w:r w:rsidR="00983306">
        <w:t xml:space="preserve">, recogida en la Historia de Vinaròs, </w:t>
      </w:r>
      <w:r>
        <w:t xml:space="preserve"> pertenece a un documento de 1311</w:t>
      </w:r>
      <w:r w:rsidR="00983306">
        <w:t xml:space="preserve"> del Arch</w:t>
      </w:r>
      <w:r w:rsidR="006D1127">
        <w:t xml:space="preserve">ivo Municipal relativo al pleito de </w:t>
      </w:r>
      <w:r w:rsidR="005F7687">
        <w:t>Vinaròs</w:t>
      </w:r>
      <w:r w:rsidR="006D1127">
        <w:t xml:space="preserve"> y </w:t>
      </w:r>
      <w:r w:rsidR="005F7687">
        <w:t>Benicarló</w:t>
      </w:r>
      <w:r w:rsidR="006D1127">
        <w:t xml:space="preserve"> con Peñiscola por su independencia administrativa</w:t>
      </w:r>
      <w:r w:rsidR="00983306">
        <w:t xml:space="preserve"> </w:t>
      </w:r>
      <w:r w:rsidR="006D1127">
        <w:t xml:space="preserve"> </w:t>
      </w:r>
      <w:r w:rsidR="005F7687">
        <w:t>(Borras</w:t>
      </w:r>
      <w:r w:rsidR="006D1127">
        <w:t xml:space="preserve">, 35). A partir de ahí </w:t>
      </w:r>
      <w:r w:rsidR="00983306">
        <w:t xml:space="preserve">empiezan </w:t>
      </w:r>
      <w:r w:rsidR="006D1127">
        <w:t xml:space="preserve">las referencias y representaciones graficas </w:t>
      </w:r>
      <w:r w:rsidR="00983306">
        <w:t xml:space="preserve">que hasta el XVI  no </w:t>
      </w:r>
      <w:r w:rsidR="00033592">
        <w:t xml:space="preserve">son abundantes y que han sido estudiadas entre otros por </w:t>
      </w:r>
      <w:r w:rsidR="005F7687">
        <w:t>José</w:t>
      </w:r>
      <w:r w:rsidR="00033592">
        <w:t xml:space="preserve"> Antonio Gómez </w:t>
      </w:r>
      <w:r w:rsidR="005F7687">
        <w:t>Sanjuán</w:t>
      </w:r>
      <w:r w:rsidR="00033592">
        <w:t xml:space="preserve">, Juan Bover, Arturo </w:t>
      </w:r>
      <w:r w:rsidR="005F7687">
        <w:t>Oliver</w:t>
      </w:r>
      <w:r w:rsidR="00033592">
        <w:t xml:space="preserve">, Alfredo Gómez Acebes y Miguel Baila Pallares, entre otros. Ha sido,  sin embargo,  Arturo Oliver Foix,  quien en su obra </w:t>
      </w:r>
      <w:r w:rsidR="00033592" w:rsidRPr="00033592">
        <w:rPr>
          <w:i/>
        </w:rPr>
        <w:t>“Las fortificaciones de Vinaròs (s.XIII-XVIII)</w:t>
      </w:r>
      <w:r w:rsidR="00033592">
        <w:rPr>
          <w:i/>
        </w:rPr>
        <w:t>.</w:t>
      </w:r>
      <w:r w:rsidR="00033592" w:rsidRPr="00033592">
        <w:rPr>
          <w:i/>
        </w:rPr>
        <w:t xml:space="preserve"> Evidencias arqueológicas y documentales</w:t>
      </w:r>
      <w:r w:rsidR="00033592">
        <w:t>. Mare Nostrum nº 11. Associaciació Cultural Amic</w:t>
      </w:r>
      <w:r w:rsidR="00734B0A">
        <w:t xml:space="preserve">s de </w:t>
      </w:r>
      <w:r w:rsidR="005F7687">
        <w:t>Vinaròs</w:t>
      </w:r>
      <w:r w:rsidR="00734B0A">
        <w:t>, 2007, sistematiza, a nuestro entender, con mas rigor y precisión esta temática tan grata para los vinarocenses. En líneas generales y de manera resumida, lo que sigue se basa en su trabajo</w:t>
      </w:r>
    </w:p>
    <w:p w:rsidR="0087143F" w:rsidRDefault="0087143F" w:rsidP="005F7687">
      <w:pPr>
        <w:jc w:val="both"/>
      </w:pPr>
      <w:r>
        <w:rPr>
          <w:noProof/>
          <w:lang w:eastAsia="es-ES"/>
        </w:rPr>
        <w:drawing>
          <wp:anchor distT="0" distB="0" distL="114300" distR="114300" simplePos="0" relativeHeight="251661312" behindDoc="0" locked="0" layoutInCell="1" allowOverlap="1">
            <wp:simplePos x="0" y="0"/>
            <wp:positionH relativeFrom="column">
              <wp:posOffset>843915</wp:posOffset>
            </wp:positionH>
            <wp:positionV relativeFrom="paragraph">
              <wp:posOffset>198120</wp:posOffset>
            </wp:positionV>
            <wp:extent cx="3924300" cy="1371600"/>
            <wp:effectExtent l="19050" t="0" r="0" b="0"/>
            <wp:wrapSquare wrapText="bothSides"/>
            <wp:docPr id="6" name="5 Imagen" descr="Paholac, 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holac, 1315.jpg"/>
                    <pic:cNvPicPr/>
                  </pic:nvPicPr>
                  <pic:blipFill>
                    <a:blip r:embed="rId8" cstate="print"/>
                    <a:stretch>
                      <a:fillRect/>
                    </a:stretch>
                  </pic:blipFill>
                  <pic:spPr>
                    <a:xfrm>
                      <a:off x="0" y="0"/>
                      <a:ext cx="3924300" cy="1371600"/>
                    </a:xfrm>
                    <a:prstGeom prst="rect">
                      <a:avLst/>
                    </a:prstGeom>
                  </pic:spPr>
                </pic:pic>
              </a:graphicData>
            </a:graphic>
          </wp:anchor>
        </w:drawing>
      </w:r>
    </w:p>
    <w:p w:rsidR="0087143F" w:rsidRDefault="0087143F" w:rsidP="005F7687">
      <w:pPr>
        <w:jc w:val="both"/>
      </w:pPr>
    </w:p>
    <w:p w:rsidR="0087143F" w:rsidRDefault="0087143F" w:rsidP="005F7687">
      <w:pPr>
        <w:jc w:val="both"/>
      </w:pPr>
    </w:p>
    <w:p w:rsidR="0087143F" w:rsidRDefault="0087143F" w:rsidP="005F7687">
      <w:pPr>
        <w:jc w:val="both"/>
      </w:pPr>
    </w:p>
    <w:p w:rsidR="0087143F" w:rsidRDefault="0087143F" w:rsidP="005F7687">
      <w:pPr>
        <w:jc w:val="both"/>
      </w:pPr>
    </w:p>
    <w:p w:rsidR="0087143F" w:rsidRDefault="0087143F" w:rsidP="005F7687">
      <w:pPr>
        <w:jc w:val="both"/>
      </w:pPr>
    </w:p>
    <w:p w:rsidR="0087143F" w:rsidRDefault="00984C35" w:rsidP="005F7687">
      <w:pPr>
        <w:jc w:val="both"/>
      </w:pPr>
      <w:r>
        <w:t xml:space="preserve"> Nº 1. PAHOLAC, 1315,</w:t>
      </w:r>
    </w:p>
    <w:p w:rsidR="0087143F" w:rsidRDefault="006D1127" w:rsidP="005F7687">
      <w:pPr>
        <w:jc w:val="both"/>
      </w:pPr>
      <w:r>
        <w:t xml:space="preserve">1315  </w:t>
      </w:r>
      <w:r w:rsidR="005F7687">
        <w:t>Representación</w:t>
      </w:r>
      <w:r w:rsidR="00983306">
        <w:t xml:space="preserve"> </w:t>
      </w:r>
      <w:r w:rsidR="005F7687">
        <w:t>simbólica</w:t>
      </w:r>
      <w:r w:rsidR="00983306">
        <w:t xml:space="preserve"> de la villa con murallas y torres con ocasión de </w:t>
      </w:r>
      <w:r>
        <w:t xml:space="preserve"> la vista del Obispo de Tortosa Francisco d</w:t>
      </w:r>
      <w:r w:rsidR="00983306">
        <w:t xml:space="preserve">e Paholac. </w:t>
      </w:r>
      <w:r w:rsidR="005F7687">
        <w:t>(Oliver</w:t>
      </w:r>
      <w:r w:rsidR="00983306">
        <w:t>, 8) Se presenta como</w:t>
      </w:r>
      <w:r>
        <w:t xml:space="preserve"> un recinto amurallado por las cuatro partes con sendas torres cerca de los vértices del rectángulo.</w:t>
      </w:r>
    </w:p>
    <w:p w:rsidR="00FA26D1" w:rsidRDefault="006D1127" w:rsidP="005F7687">
      <w:pPr>
        <w:jc w:val="both"/>
      </w:pPr>
      <w:r>
        <w:t>A partir de 1517-1566, periodo cronológico que abarca la “</w:t>
      </w:r>
      <w:r w:rsidR="005F7687">
        <w:t>Crónica</w:t>
      </w:r>
      <w:r>
        <w:t xml:space="preserve">” de Viciana los datos y las referencias son </w:t>
      </w:r>
      <w:r w:rsidR="005F7687">
        <w:t>más</w:t>
      </w:r>
      <w:r>
        <w:t xml:space="preserve"> concretas</w:t>
      </w:r>
      <w:r w:rsidR="00983306">
        <w:t xml:space="preserve"> y </w:t>
      </w:r>
      <w:r w:rsidR="005F7687">
        <w:t>más</w:t>
      </w:r>
      <w:r w:rsidR="00983306">
        <w:t xml:space="preserve"> </w:t>
      </w:r>
      <w:r w:rsidR="005F7687">
        <w:t xml:space="preserve">abundantes. Borras, como ya se ha anticipado, con documentación manejada personalmente ratifica que manejada por él del Archivo ratifica que las antiguas murallas, las medievales (XIII-XIV)... poc avans de fer-se la nova Iglesia foren reforçades i fins a cert punt renovades. </w:t>
      </w:r>
      <w:r w:rsidR="0072507F">
        <w:t>L´inventari de l’</w:t>
      </w:r>
      <w:r w:rsidR="00734B0A">
        <w:t xml:space="preserve"> arxiu municipal, parla de la “antigua muralla” com construida l´any 1560; mes...de la mural</w:t>
      </w:r>
      <w:r w:rsidR="0072507F">
        <w:t>l</w:t>
      </w:r>
      <w:r w:rsidR="00734B0A">
        <w:t>a</w:t>
      </w:r>
      <w:r w:rsidR="0072507F">
        <w:t xml:space="preserve"> </w:t>
      </w:r>
      <w:r w:rsidR="00734B0A">
        <w:t>antiga tenim noticies documentals de dos cents anys av</w:t>
      </w:r>
      <w:r w:rsidR="0072507F">
        <w:t>ans, es a dir des de´l segle XIV</w:t>
      </w:r>
      <w:r w:rsidR="00734B0A">
        <w:t xml:space="preserve">. </w:t>
      </w:r>
      <w:r w:rsidR="0072507F">
        <w:t xml:space="preserve">Mil libras, 20.000 </w:t>
      </w:r>
      <w:r w:rsidR="005F7687">
        <w:t>sueldos</w:t>
      </w:r>
      <w:r w:rsidR="0072507F">
        <w:t xml:space="preserve"> recibieron  los vinarocenses por renovarlas.  </w:t>
      </w:r>
      <w:r w:rsidR="005F7687" w:rsidRPr="00FA26D1">
        <w:rPr>
          <w:i/>
        </w:rPr>
        <w:t>“</w:t>
      </w:r>
      <w:r w:rsidR="0072507F" w:rsidRPr="00FA26D1">
        <w:rPr>
          <w:i/>
        </w:rPr>
        <w:t>Es va reforza el P</w:t>
      </w:r>
      <w:r w:rsidR="00734B0A" w:rsidRPr="00FA26D1">
        <w:rPr>
          <w:i/>
        </w:rPr>
        <w:t>ortal i torre  d´Ámunt que prengue el nom de San Cristo</w:t>
      </w:r>
      <w:r w:rsidR="0072507F" w:rsidRPr="00FA26D1">
        <w:rPr>
          <w:i/>
        </w:rPr>
        <w:t>fol  trasmitit seguidament a l’</w:t>
      </w:r>
      <w:r w:rsidR="00734B0A" w:rsidRPr="00FA26D1">
        <w:rPr>
          <w:i/>
        </w:rPr>
        <w:t>arrval de damunt de la Iglesia</w:t>
      </w:r>
      <w:r w:rsidR="0072507F">
        <w:t>.</w:t>
      </w:r>
      <w:r w:rsidR="00FA26D1">
        <w:t>”</w:t>
      </w:r>
      <w:r w:rsidR="0072507F">
        <w:t xml:space="preserve"> (Borras, 95-96)</w:t>
      </w:r>
      <w:r w:rsidR="00734B0A">
        <w:t xml:space="preserve"> </w:t>
      </w:r>
    </w:p>
    <w:p w:rsidR="00925638" w:rsidRDefault="00984C35" w:rsidP="005F7687">
      <w:pPr>
        <w:jc w:val="both"/>
      </w:pPr>
      <w:r>
        <w:lastRenderedPageBreak/>
        <w:t xml:space="preserve"> </w:t>
      </w:r>
      <w:r w:rsidR="00A223F6">
        <w:rPr>
          <w:noProof/>
          <w:lang w:eastAsia="es-ES"/>
        </w:rPr>
        <w:drawing>
          <wp:inline distT="0" distB="0" distL="0" distR="0">
            <wp:extent cx="5303520" cy="4062549"/>
            <wp:effectExtent l="19050" t="0" r="0" b="0"/>
            <wp:docPr id="10" name="9 Imagen" descr="Beuter-Vic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ter-Viciana.jpg"/>
                    <pic:cNvPicPr/>
                  </pic:nvPicPr>
                  <pic:blipFill>
                    <a:blip r:embed="rId9" cstate="print"/>
                    <a:stretch>
                      <a:fillRect/>
                    </a:stretch>
                  </pic:blipFill>
                  <pic:spPr>
                    <a:xfrm>
                      <a:off x="0" y="0"/>
                      <a:ext cx="5303520" cy="4062549"/>
                    </a:xfrm>
                    <a:prstGeom prst="rect">
                      <a:avLst/>
                    </a:prstGeom>
                  </pic:spPr>
                </pic:pic>
              </a:graphicData>
            </a:graphic>
          </wp:inline>
        </w:drawing>
      </w:r>
    </w:p>
    <w:p w:rsidR="0072507F" w:rsidRDefault="00984C35" w:rsidP="005F7687">
      <w:pPr>
        <w:jc w:val="both"/>
      </w:pPr>
      <w:r>
        <w:t>Nº 2 VICIANA-BEUTER</w:t>
      </w:r>
      <w:r w:rsidR="00A223F6">
        <w:t xml:space="preserve"> 1538-1564</w:t>
      </w:r>
    </w:p>
    <w:p w:rsidR="00984C35" w:rsidRDefault="00984C35" w:rsidP="005F7687">
      <w:pPr>
        <w:jc w:val="both"/>
      </w:pPr>
      <w:r>
        <w:t>A partir de ahí las representaciones y referencias del amurallamiento de la ciudad ya son documentalmente frecuentes</w:t>
      </w:r>
      <w:r w:rsidR="0072507F">
        <w:t xml:space="preserve"> (A. Oliver. La</w:t>
      </w:r>
      <w:r w:rsidR="007270EA">
        <w:t xml:space="preserve"> imagen de </w:t>
      </w:r>
      <w:r w:rsidR="005F7687">
        <w:t>Vinaròs</w:t>
      </w:r>
      <w:r w:rsidR="007270EA">
        <w:t xml:space="preserve"> en la Historia</w:t>
      </w:r>
      <w:r w:rsidR="0072507F">
        <w:t>)</w:t>
      </w:r>
    </w:p>
    <w:p w:rsidR="00984C35" w:rsidRDefault="00A223F6" w:rsidP="005F7687">
      <w:pPr>
        <w:jc w:val="both"/>
      </w:pPr>
      <w:r>
        <w:rPr>
          <w:noProof/>
          <w:lang w:eastAsia="es-ES"/>
        </w:rPr>
        <w:drawing>
          <wp:anchor distT="0" distB="0" distL="114300" distR="114300" simplePos="0" relativeHeight="251662336" behindDoc="0" locked="0" layoutInCell="1" allowOverlap="1">
            <wp:simplePos x="0" y="0"/>
            <wp:positionH relativeFrom="column">
              <wp:posOffset>-108585</wp:posOffset>
            </wp:positionH>
            <wp:positionV relativeFrom="paragraph">
              <wp:posOffset>690880</wp:posOffset>
            </wp:positionV>
            <wp:extent cx="4457700" cy="2800350"/>
            <wp:effectExtent l="19050" t="0" r="0" b="0"/>
            <wp:wrapSquare wrapText="bothSides"/>
            <wp:docPr id="9" name="3 Imagen" descr="20160215_20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15_205335.jpg"/>
                    <pic:cNvPicPr/>
                  </pic:nvPicPr>
                  <pic:blipFill>
                    <a:blip r:embed="rId10" cstate="print"/>
                    <a:stretch>
                      <a:fillRect/>
                    </a:stretch>
                  </pic:blipFill>
                  <pic:spPr>
                    <a:xfrm>
                      <a:off x="0" y="0"/>
                      <a:ext cx="4457700" cy="2800350"/>
                    </a:xfrm>
                    <a:prstGeom prst="rect">
                      <a:avLst/>
                    </a:prstGeom>
                  </pic:spPr>
                </pic:pic>
              </a:graphicData>
            </a:graphic>
          </wp:anchor>
        </w:drawing>
      </w:r>
      <w:r w:rsidR="0072507F">
        <w:t xml:space="preserve">Un anónimo y curioso dibujo contemporáneo pero sin duda de alguien que conocía bien la temática, con el titulo de </w:t>
      </w:r>
      <w:r w:rsidR="005F7687">
        <w:t>Vinaròs</w:t>
      </w:r>
      <w:r w:rsidR="0072507F">
        <w:t xml:space="preserve"> en 1562</w:t>
      </w:r>
      <w:r w:rsidR="005F7687">
        <w:t xml:space="preserve">, ofrece una representación global de la cuestión </w:t>
      </w:r>
      <w:r w:rsidR="0072507F">
        <w:t xml:space="preserve"> </w:t>
      </w:r>
      <w:r w:rsidR="005F7687">
        <w:t xml:space="preserve">en </w:t>
      </w:r>
      <w:r w:rsidR="00984C35">
        <w:t xml:space="preserve"> una representación que </w:t>
      </w:r>
      <w:r w:rsidR="005F7687">
        <w:t xml:space="preserve">siempre nos ha parecido </w:t>
      </w:r>
      <w:proofErr w:type="gramStart"/>
      <w:r w:rsidR="005F7687">
        <w:t xml:space="preserve">ilustrativa y </w:t>
      </w:r>
      <w:r w:rsidR="00984C35">
        <w:t xml:space="preserve"> </w:t>
      </w:r>
      <w:r w:rsidR="005F7687">
        <w:t>didáctica</w:t>
      </w:r>
      <w:proofErr w:type="gramEnd"/>
      <w:r w:rsidR="005F7687">
        <w:t>.</w:t>
      </w:r>
    </w:p>
    <w:p w:rsidR="00A223F6" w:rsidRDefault="00A223F6" w:rsidP="00A223F6">
      <w:pPr>
        <w:jc w:val="both"/>
      </w:pPr>
    </w:p>
    <w:p w:rsidR="00A63269" w:rsidRDefault="00A63269" w:rsidP="00A223F6">
      <w:pPr>
        <w:jc w:val="both"/>
      </w:pPr>
    </w:p>
    <w:p w:rsidR="00A63269" w:rsidRDefault="00A63269" w:rsidP="00A223F6">
      <w:pPr>
        <w:jc w:val="both"/>
      </w:pPr>
    </w:p>
    <w:p w:rsidR="00A223F6" w:rsidRPr="00A63269" w:rsidRDefault="00A223F6" w:rsidP="00A223F6">
      <w:pPr>
        <w:jc w:val="both"/>
        <w:rPr>
          <w:b/>
        </w:rPr>
      </w:pPr>
      <w:r w:rsidRPr="00A63269">
        <w:rPr>
          <w:b/>
        </w:rPr>
        <w:t>IMAGEN N3 VINAROS 1562</w:t>
      </w:r>
    </w:p>
    <w:p w:rsidR="00A223F6" w:rsidRDefault="00A223F6" w:rsidP="005F7687">
      <w:pPr>
        <w:jc w:val="both"/>
      </w:pPr>
    </w:p>
    <w:p w:rsidR="00A223F6" w:rsidRDefault="00A223F6" w:rsidP="005F7687">
      <w:pPr>
        <w:jc w:val="both"/>
      </w:pPr>
    </w:p>
    <w:p w:rsidR="00A223F6" w:rsidRDefault="00A223F6" w:rsidP="005F7687">
      <w:pPr>
        <w:jc w:val="both"/>
      </w:pPr>
    </w:p>
    <w:p w:rsidR="007920AB" w:rsidRDefault="007920AB" w:rsidP="005F7687">
      <w:pPr>
        <w:jc w:val="both"/>
      </w:pPr>
      <w:r>
        <w:lastRenderedPageBreak/>
        <w:t>CONSIDERACIONES</w:t>
      </w:r>
    </w:p>
    <w:p w:rsidR="00925638" w:rsidRDefault="007920AB" w:rsidP="005F7687">
      <w:pPr>
        <w:jc w:val="both"/>
      </w:pPr>
      <w:r>
        <w:t xml:space="preserve">Si estimamos que </w:t>
      </w:r>
      <w:r w:rsidR="005F7687">
        <w:t>Vinaròs</w:t>
      </w:r>
      <w:r>
        <w:t xml:space="preserve"> cuando se constituyo en la Carta Puebla </w:t>
      </w:r>
      <w:r w:rsidR="00EA449D">
        <w:t xml:space="preserve">1241 </w:t>
      </w:r>
      <w:r w:rsidR="00223007">
        <w:t xml:space="preserve">se </w:t>
      </w:r>
      <w:r w:rsidR="005F7687">
        <w:t>configuraría</w:t>
      </w:r>
      <w:r>
        <w:t xml:space="preserve"> mas o menos </w:t>
      </w:r>
      <w:r w:rsidR="00925638">
        <w:t xml:space="preserve">como un rectángulo cortado de arriba abajo por la calle </w:t>
      </w:r>
      <w:proofErr w:type="gramStart"/>
      <w:r w:rsidR="00925638">
        <w:t>Mayor</w:t>
      </w:r>
      <w:r>
        <w:t>(</w:t>
      </w:r>
      <w:proofErr w:type="gramEnd"/>
      <w:r>
        <w:t xml:space="preserve"> A. Oliver 16)</w:t>
      </w:r>
    </w:p>
    <w:p w:rsidR="00925638" w:rsidRDefault="00190292" w:rsidP="005F7687">
      <w:pPr>
        <w:jc w:val="both"/>
      </w:pPr>
      <w:r>
        <w:rPr>
          <w:noProof/>
          <w:lang w:eastAsia="es-ES"/>
        </w:rPr>
        <w:drawing>
          <wp:inline distT="0" distB="0" distL="0" distR="0">
            <wp:extent cx="4914201" cy="7772400"/>
            <wp:effectExtent l="19050" t="0" r="699" b="0"/>
            <wp:docPr id="8" name="7 Imagen" descr="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JPG"/>
                    <pic:cNvPicPr/>
                  </pic:nvPicPr>
                  <pic:blipFill>
                    <a:blip r:embed="rId11"/>
                    <a:stretch>
                      <a:fillRect/>
                    </a:stretch>
                  </pic:blipFill>
                  <pic:spPr>
                    <a:xfrm>
                      <a:off x="0" y="0"/>
                      <a:ext cx="4917440" cy="7777523"/>
                    </a:xfrm>
                    <a:prstGeom prst="rect">
                      <a:avLst/>
                    </a:prstGeom>
                  </pic:spPr>
                </pic:pic>
              </a:graphicData>
            </a:graphic>
          </wp:inline>
        </w:drawing>
      </w:r>
    </w:p>
    <w:p w:rsidR="007920AB" w:rsidRDefault="00EA449D" w:rsidP="005F7687">
      <w:pPr>
        <w:jc w:val="both"/>
      </w:pPr>
      <w:r>
        <w:lastRenderedPageBreak/>
        <w:t xml:space="preserve"> </w:t>
      </w:r>
      <w:proofErr w:type="gramStart"/>
      <w:r>
        <w:t>antes</w:t>
      </w:r>
      <w:proofErr w:type="gramEnd"/>
      <w:r>
        <w:t xml:space="preserve"> de llegar Paholac en 1313, la ciudad debía estar, en cierta medida lo mejor protegida posible. Restos de esta protección podrían ser los que aparecieron al principio de la calle Mayor  con el enterramiento datado en torno al 1000</w:t>
      </w:r>
    </w:p>
    <w:p w:rsidR="00A63269" w:rsidRDefault="007920AB" w:rsidP="005F7687">
      <w:pPr>
        <w:jc w:val="both"/>
      </w:pPr>
      <w:r>
        <w:t>En trabajos rigurosos efectuados en obras que han actuado</w:t>
      </w:r>
      <w:r w:rsidR="00C10966">
        <w:t xml:space="preserve"> correctamente en defensa de un patrimonio colectivo se han podido documentar escrupulosamente restos de estos amurallamientos defensivos correspondientes al XVI primero en la confluencia Plaza San Antonio / San </w:t>
      </w:r>
      <w:r w:rsidR="005F7687">
        <w:t>Juan</w:t>
      </w:r>
      <w:r w:rsidR="00C10966">
        <w:t xml:space="preserve"> con posible muralla y foso,  después en la Plaza de la Iglesia con muralla y foso y en estos días en la calle mayor con el reciente descubrimiento de un tramo de cierre de muralla </w:t>
      </w:r>
      <w:r w:rsidR="00223007">
        <w:t xml:space="preserve"> con una (Botera de </w:t>
      </w:r>
      <w:r w:rsidR="005F7687">
        <w:t>desagüe</w:t>
      </w:r>
      <w:r w:rsidR="00223007">
        <w:t xml:space="preserve">) con un elemento constructivo de mucha prestancia </w:t>
      </w:r>
      <w:r w:rsidR="00C10966">
        <w:t xml:space="preserve">a nivel </w:t>
      </w:r>
      <w:r w:rsidR="00223007">
        <w:t xml:space="preserve">de calle que si duda se utilizo en una época, (mas </w:t>
      </w:r>
      <w:r w:rsidR="005F7687">
        <w:t>tardía</w:t>
      </w:r>
      <w:r w:rsidR="00223007">
        <w:t>)</w:t>
      </w:r>
      <w:r w:rsidR="00C10966">
        <w:t xml:space="preserve"> como salida de colector pluvial con las marcas de que podrían ser las rejas que impedían el acceso indeseable dentro del recinto amurallado. En la </w:t>
      </w:r>
      <w:r w:rsidR="00223007">
        <w:t>pared medianera aparece la muralla</w:t>
      </w:r>
      <w:r w:rsidR="00C10966">
        <w:t xml:space="preserve"> de cierre y </w:t>
      </w:r>
      <w:r w:rsidR="00223007">
        <w:t xml:space="preserve"> todo lo que hoy será solar </w:t>
      </w:r>
      <w:r w:rsidR="00C10966">
        <w:t>el solar se correspondería con el foso.</w:t>
      </w:r>
    </w:p>
    <w:p w:rsidR="00A63269" w:rsidRDefault="00A63269" w:rsidP="005F7687">
      <w:pPr>
        <w:jc w:val="both"/>
      </w:pPr>
      <w:r>
        <w:rPr>
          <w:noProof/>
          <w:lang w:eastAsia="es-ES"/>
        </w:rPr>
        <w:drawing>
          <wp:inline distT="0" distB="0" distL="0" distR="0">
            <wp:extent cx="5577087" cy="4800600"/>
            <wp:effectExtent l="19050" t="0" r="4563" b="0"/>
            <wp:docPr id="4" name="3 Imagen" descr="Document-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12" cstate="print"/>
                    <a:stretch>
                      <a:fillRect/>
                    </a:stretch>
                  </pic:blipFill>
                  <pic:spPr>
                    <a:xfrm>
                      <a:off x="0" y="0"/>
                      <a:ext cx="5581015" cy="4803981"/>
                    </a:xfrm>
                    <a:prstGeom prst="rect">
                      <a:avLst/>
                    </a:prstGeom>
                  </pic:spPr>
                </pic:pic>
              </a:graphicData>
            </a:graphic>
          </wp:inline>
        </w:drawing>
      </w:r>
    </w:p>
    <w:p w:rsidR="00A63269" w:rsidRDefault="00A63269" w:rsidP="005F7687">
      <w:pPr>
        <w:jc w:val="both"/>
      </w:pPr>
    </w:p>
    <w:p w:rsidR="00A63269" w:rsidRDefault="00A63269" w:rsidP="005F7687">
      <w:pPr>
        <w:jc w:val="both"/>
      </w:pPr>
    </w:p>
    <w:p w:rsidR="00C10966" w:rsidRDefault="005F7687" w:rsidP="005F7687">
      <w:pPr>
        <w:jc w:val="both"/>
      </w:pPr>
      <w:r>
        <w:t>La hipótesis provisional de los expertos es</w:t>
      </w:r>
      <w:r w:rsidR="00A63269">
        <w:t xml:space="preserve"> que</w:t>
      </w:r>
      <w:r>
        <w:t xml:space="preserve"> la actual construcción de salida del colector, por la envergadura y riqueza de su construcción se correspondería con una tronera donde estaría </w:t>
      </w:r>
      <w:r>
        <w:lastRenderedPageBreak/>
        <w:t xml:space="preserve">colocado un cañón que apuntaría a un posible enemigo por el mar en esos momentos a menos de cien metros de distancia de su emplazamiento, cañón que acompañaría de una torre de defensa y que probablemente se repetiría en el otro lado de la calle  con lo que estaríamos en el Portal d’Avall y siguiendo la línea de mar del momento,  la muralla se seguiría con una cierta inclinación hacia el sur*este, hasta enlazar con la constatada  en la calle San Juan Plaza San Agustín que seria definitivamente la muralla de cierre al mar.  </w:t>
      </w:r>
      <w:r w:rsidR="006E4FEF">
        <w:t xml:space="preserve">Siempre acompañada por un foso que según las excavaciones </w:t>
      </w:r>
      <w:r>
        <w:t>arqueológicas</w:t>
      </w:r>
      <w:r w:rsidR="006E4FEF">
        <w:t xml:space="preserve"> estudiadas  tendría una profundidad entre 3 y 4 metros y una anchura entre los 5 y los 6. </w:t>
      </w:r>
      <w:r w:rsidR="004740AA">
        <w:t xml:space="preserve">Esta inclinación de muralla </w:t>
      </w:r>
      <w:r w:rsidR="006E4FEF">
        <w:t xml:space="preserve"> ahora descubierta </w:t>
      </w:r>
      <w:r w:rsidR="004740AA">
        <w:t>vendría justificada</w:t>
      </w:r>
      <w:r w:rsidR="006E4FEF">
        <w:t xml:space="preserve"> porque la playa y el agua estaba a sesenta y tres brazas, unos 130 metros de la </w:t>
      </w:r>
      <w:r>
        <w:t>población</w:t>
      </w:r>
      <w:r w:rsidR="006E4FEF">
        <w:t xml:space="preserve"> según noticias de Viciana</w:t>
      </w:r>
      <w:r w:rsidR="00FC011C">
        <w:t xml:space="preserve"> estudiadas por Oliver, Bover,  </w:t>
      </w:r>
      <w:r>
        <w:t>Gómez</w:t>
      </w:r>
      <w:r w:rsidR="00FC011C">
        <w:t xml:space="preserve"> </w:t>
      </w:r>
      <w:r>
        <w:t>Sanjuán</w:t>
      </w:r>
      <w:r w:rsidR="00FC011C">
        <w:t xml:space="preserve"> y Gómez Acebes, </w:t>
      </w:r>
      <w:r>
        <w:t>distancia</w:t>
      </w:r>
      <w:r w:rsidR="00FC011C">
        <w:t xml:space="preserve"> que si se considera a partir de la primera Casa de la Vila, en la calle San Juan nos daría una visión aproximada</w:t>
      </w:r>
      <w:r w:rsidR="00223007">
        <w:t>.</w:t>
      </w:r>
    </w:p>
    <w:p w:rsidR="00984C35" w:rsidRDefault="0037566A" w:rsidP="005F7687">
      <w:pPr>
        <w:jc w:val="both"/>
      </w:pPr>
      <w:r>
        <w:rPr>
          <w:noProof/>
          <w:lang w:eastAsia="es-ES"/>
        </w:rPr>
        <w:drawing>
          <wp:anchor distT="0" distB="0" distL="114300" distR="114300" simplePos="0" relativeHeight="251663360" behindDoc="0" locked="0" layoutInCell="1" allowOverlap="1">
            <wp:simplePos x="0" y="0"/>
            <wp:positionH relativeFrom="column">
              <wp:posOffset>-241935</wp:posOffset>
            </wp:positionH>
            <wp:positionV relativeFrom="paragraph">
              <wp:posOffset>990600</wp:posOffset>
            </wp:positionV>
            <wp:extent cx="3618865" cy="3990975"/>
            <wp:effectExtent l="19050" t="0" r="635" b="0"/>
            <wp:wrapSquare wrapText="bothSides"/>
            <wp:docPr id="5" name="4 Imagen" descr="LLIBRE D'anivers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IBRE D'aniversaris.jpg"/>
                    <pic:cNvPicPr/>
                  </pic:nvPicPr>
                  <pic:blipFill>
                    <a:blip r:embed="rId13" cstate="print"/>
                    <a:stretch>
                      <a:fillRect/>
                    </a:stretch>
                  </pic:blipFill>
                  <pic:spPr>
                    <a:xfrm>
                      <a:off x="0" y="0"/>
                      <a:ext cx="3618865" cy="3990975"/>
                    </a:xfrm>
                    <a:prstGeom prst="rect">
                      <a:avLst/>
                    </a:prstGeom>
                  </pic:spPr>
                </pic:pic>
              </a:graphicData>
            </a:graphic>
          </wp:anchor>
        </w:drawing>
      </w:r>
      <w:r w:rsidR="000B15CC">
        <w:t xml:space="preserve">El descubrimiento, en </w:t>
      </w:r>
      <w:proofErr w:type="spellStart"/>
      <w:r w:rsidR="000B15CC">
        <w:t>si</w:t>
      </w:r>
      <w:proofErr w:type="spellEnd"/>
      <w:r w:rsidR="000B15CC">
        <w:t xml:space="preserve">, tiene una importancia considerable no </w:t>
      </w:r>
      <w:r w:rsidR="005F7687">
        <w:t>solamente</w:t>
      </w:r>
      <w:r w:rsidR="000B15CC">
        <w:t xml:space="preserve"> por fijar  un nuevo punto del primitivo amurallamiento  difícil de poder llegar a descubrir </w:t>
      </w:r>
      <w:r w:rsidR="006614D3">
        <w:t xml:space="preserve">en unos casos </w:t>
      </w:r>
      <w:r w:rsidR="000B15CC">
        <w:t xml:space="preserve"> por la imposibilidad que entraña</w:t>
      </w:r>
      <w:r w:rsidR="006614D3">
        <w:t>n</w:t>
      </w:r>
      <w:r w:rsidR="000B15CC">
        <w:t xml:space="preserve"> las excavaciones en </w:t>
      </w:r>
      <w:r w:rsidR="005F7687">
        <w:t>áreas</w:t>
      </w:r>
      <w:r w:rsidR="000B15CC">
        <w:t xml:space="preserve"> urbanas muy machacadas por sucesivas construccione</w:t>
      </w:r>
      <w:r w:rsidR="006614D3">
        <w:t>s, en otros, lamentablemente</w:t>
      </w:r>
      <w:r w:rsidR="000B15CC">
        <w:t xml:space="preserve"> en incontables ocasiones</w:t>
      </w:r>
      <w:r w:rsidR="006614D3">
        <w:t xml:space="preserve"> de obras en el casco histórico que hubieran podido ilustrar sobre un </w:t>
      </w:r>
      <w:r w:rsidR="005F7687">
        <w:t>patrimonio</w:t>
      </w:r>
      <w:r w:rsidR="006614D3">
        <w:t xml:space="preserve"> colectivo tan solo  con su registro convenientemente documentado, </w:t>
      </w:r>
      <w:r w:rsidR="000B15CC">
        <w:t xml:space="preserve"> a la presencia del menor re</w:t>
      </w:r>
      <w:r w:rsidR="006614D3">
        <w:t>s</w:t>
      </w:r>
      <w:r w:rsidR="000B15CC">
        <w:t xml:space="preserve">to se ha procedido con urgencia </w:t>
      </w:r>
      <w:r w:rsidR="006614D3">
        <w:t xml:space="preserve">a su definitivo enterramiento y consiguiente destrucción. En este caso, y es de justicia reflejarlo, tanto la propiedad como el arquitecto responsable </w:t>
      </w:r>
      <w:r w:rsidR="00033592">
        <w:t>en</w:t>
      </w:r>
      <w:r w:rsidR="006614D3">
        <w:t xml:space="preserve"> una impecable actuación </w:t>
      </w:r>
      <w:r w:rsidR="00033592">
        <w:t>no</w:t>
      </w:r>
      <w:r w:rsidR="006614D3">
        <w:t xml:space="preserve"> solo han procedido a do</w:t>
      </w:r>
      <w:r w:rsidR="00033592">
        <w:t xml:space="preserve">cumentarlo y recuperarlo para </w:t>
      </w:r>
      <w:r w:rsidR="006614D3">
        <w:t xml:space="preserve"> conocimiento y goce de los ciudadanos </w:t>
      </w:r>
      <w:r w:rsidR="00033592">
        <w:t>sino que además en un proyecto adecuado se integrara al nuevo edificio pudiendo ser contemplado por todos los descendientes de aquellos vinarocenses que hicieron posibles esas murallas. De justicia pues el debido reconocimiento y agradecimiento</w:t>
      </w:r>
      <w:r w:rsidR="00A63269">
        <w:t>.</w:t>
      </w:r>
    </w:p>
    <w:p w:rsidR="000B15CC" w:rsidRDefault="000B15CC">
      <w:pPr>
        <w:rPr>
          <w:b/>
        </w:rPr>
      </w:pPr>
      <w:proofErr w:type="spellStart"/>
      <w:r w:rsidRPr="0037566A">
        <w:rPr>
          <w:b/>
        </w:rPr>
        <w:t>Llibre</w:t>
      </w:r>
      <w:proofErr w:type="spellEnd"/>
      <w:r w:rsidRPr="0037566A">
        <w:rPr>
          <w:b/>
        </w:rPr>
        <w:t xml:space="preserve"> </w:t>
      </w:r>
      <w:proofErr w:type="spellStart"/>
      <w:r w:rsidRPr="0037566A">
        <w:rPr>
          <w:b/>
        </w:rPr>
        <w:t>d’Anniversaris</w:t>
      </w:r>
      <w:proofErr w:type="spellEnd"/>
      <w:r w:rsidRPr="0037566A">
        <w:rPr>
          <w:b/>
        </w:rPr>
        <w:t>” 1654-1727</w:t>
      </w:r>
      <w:r w:rsidR="007C7A64">
        <w:rPr>
          <w:b/>
        </w:rPr>
        <w:t xml:space="preserve">                </w:t>
      </w:r>
    </w:p>
    <w:p w:rsidR="007C7A64" w:rsidRPr="0037566A" w:rsidRDefault="007C7A64" w:rsidP="007C7A64">
      <w:pPr>
        <w:jc w:val="right"/>
        <w:rPr>
          <w:b/>
        </w:rPr>
      </w:pPr>
      <w:proofErr w:type="spellStart"/>
      <w:r>
        <w:rPr>
          <w:b/>
        </w:rPr>
        <w:t>Jose</w:t>
      </w:r>
      <w:proofErr w:type="spellEnd"/>
      <w:r>
        <w:rPr>
          <w:b/>
        </w:rPr>
        <w:t xml:space="preserve"> L. Pascual </w:t>
      </w:r>
      <w:proofErr w:type="spellStart"/>
      <w:r>
        <w:rPr>
          <w:b/>
        </w:rPr>
        <w:t>Plá</w:t>
      </w:r>
      <w:proofErr w:type="spellEnd"/>
      <w:r>
        <w:rPr>
          <w:b/>
        </w:rPr>
        <w:t xml:space="preserve">. </w:t>
      </w:r>
      <w:proofErr w:type="spellStart"/>
      <w:r>
        <w:rPr>
          <w:b/>
        </w:rPr>
        <w:t>Febrer</w:t>
      </w:r>
      <w:proofErr w:type="spellEnd"/>
      <w:r>
        <w:rPr>
          <w:b/>
        </w:rPr>
        <w:t xml:space="preserve"> 2016</w:t>
      </w:r>
    </w:p>
    <w:sectPr w:rsidR="007C7A64" w:rsidRPr="0037566A" w:rsidSect="00A223F6">
      <w:pgSz w:w="11906" w:h="16838"/>
      <w:pgMar w:top="1417" w:right="1416"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262B1"/>
    <w:rsid w:val="00033592"/>
    <w:rsid w:val="000B15CC"/>
    <w:rsid w:val="000B25E1"/>
    <w:rsid w:val="00190292"/>
    <w:rsid w:val="001A47C7"/>
    <w:rsid w:val="001D1716"/>
    <w:rsid w:val="00223007"/>
    <w:rsid w:val="00253B61"/>
    <w:rsid w:val="00283E6A"/>
    <w:rsid w:val="0033772B"/>
    <w:rsid w:val="0037566A"/>
    <w:rsid w:val="00383F10"/>
    <w:rsid w:val="004262B1"/>
    <w:rsid w:val="004740AA"/>
    <w:rsid w:val="00543935"/>
    <w:rsid w:val="005B3585"/>
    <w:rsid w:val="005F7687"/>
    <w:rsid w:val="006614D3"/>
    <w:rsid w:val="006D1127"/>
    <w:rsid w:val="006D59BE"/>
    <w:rsid w:val="006E4FEF"/>
    <w:rsid w:val="006F7FAB"/>
    <w:rsid w:val="0072507F"/>
    <w:rsid w:val="007270EA"/>
    <w:rsid w:val="00734B0A"/>
    <w:rsid w:val="007920AB"/>
    <w:rsid w:val="007A1B4F"/>
    <w:rsid w:val="007C7A64"/>
    <w:rsid w:val="00824F4B"/>
    <w:rsid w:val="00853CBE"/>
    <w:rsid w:val="00863B2B"/>
    <w:rsid w:val="0087143F"/>
    <w:rsid w:val="008C3A12"/>
    <w:rsid w:val="008E7A0A"/>
    <w:rsid w:val="00925638"/>
    <w:rsid w:val="00983306"/>
    <w:rsid w:val="00984C35"/>
    <w:rsid w:val="00A223F6"/>
    <w:rsid w:val="00A26F88"/>
    <w:rsid w:val="00A36D5F"/>
    <w:rsid w:val="00A63269"/>
    <w:rsid w:val="00AF0969"/>
    <w:rsid w:val="00C10966"/>
    <w:rsid w:val="00CB451D"/>
    <w:rsid w:val="00CE611C"/>
    <w:rsid w:val="00DB09BE"/>
    <w:rsid w:val="00E42BA8"/>
    <w:rsid w:val="00E674A9"/>
    <w:rsid w:val="00EA449D"/>
    <w:rsid w:val="00EB0168"/>
    <w:rsid w:val="00EC5407"/>
    <w:rsid w:val="00FA26D1"/>
    <w:rsid w:val="00FA2D3F"/>
    <w:rsid w:val="00FC011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6D5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3C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3C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1C91D-B1BB-4049-AE47-CDFEB5F9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977</Words>
  <Characters>5379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6344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27</cp:revision>
  <dcterms:created xsi:type="dcterms:W3CDTF">2016-02-13T12:00:00Z</dcterms:created>
  <dcterms:modified xsi:type="dcterms:W3CDTF">2016-02-17T21:35:00Z</dcterms:modified>
</cp:coreProperties>
</file>